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Engineering Manager (Regulation 2.6.1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[Engineering Manager's Full Name] as the </w:t>
      </w:r>
      <w:r w:rsidRPr="005660AA">
        <w:rPr>
          <w:b/>
          <w:bCs/>
        </w:rPr>
        <w:t>Engineering Manager</w:t>
      </w:r>
      <w:r w:rsidRPr="005660AA">
        <w:t xml:space="preserve"> in accordance with </w:t>
      </w:r>
      <w:r w:rsidRPr="005660AA">
        <w:rPr>
          <w:b/>
          <w:bCs/>
        </w:rPr>
        <w:t>Regulation 2.6.1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Engineering Manager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22"/>
        </w:numPr>
        <w:spacing w:line="360" w:lineRule="auto"/>
      </w:pPr>
      <w:r w:rsidRPr="005660AA">
        <w:t>Ensuring the safety of all engineering operations within the mine.</w:t>
      </w:r>
    </w:p>
    <w:p w:rsidR="005660AA" w:rsidRPr="005660AA" w:rsidP="005660AA">
      <w:pPr>
        <w:numPr>
          <w:ilvl w:val="0"/>
          <w:numId w:val="22"/>
        </w:numPr>
        <w:spacing w:line="360" w:lineRule="auto"/>
      </w:pPr>
      <w:r w:rsidRPr="005660AA">
        <w:t>Overseeing the maintenance and inspection of engineering systems and equipment.</w:t>
      </w:r>
    </w:p>
    <w:p w:rsidR="005660AA" w:rsidRPr="005660AA" w:rsidP="005660AA">
      <w:pPr>
        <w:numPr>
          <w:ilvl w:val="0"/>
          <w:numId w:val="22"/>
        </w:numPr>
        <w:spacing w:line="360" w:lineRule="auto"/>
      </w:pPr>
      <w:r w:rsidRPr="005660AA">
        <w:t>Managing engineering projects and ensuring compliance with safety standards.</w:t>
      </w:r>
    </w:p>
    <w:p w:rsidR="005660AA" w:rsidRPr="005660AA" w:rsidP="005660AA">
      <w:pPr>
        <w:numPr>
          <w:ilvl w:val="0"/>
          <w:numId w:val="22"/>
        </w:numPr>
        <w:spacing w:line="360" w:lineRule="auto"/>
      </w:pPr>
      <w:r w:rsidRPr="005660AA">
        <w:t>Providing leadership in implementing safe work practices for engineering staff.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Regulation 2.6.1, Mine Health and Safety Act, 1996</w:t>
      </w:r>
      <w:r w:rsidRPr="005660AA">
        <w:t xml:space="preserve">, requires the appointment of an </w:t>
      </w:r>
      <w:r w:rsidRPr="005660AA">
        <w:rPr>
          <w:b/>
          <w:bCs/>
        </w:rPr>
        <w:t>Engineering Manager</w:t>
      </w:r>
      <w:r w:rsidRPr="005660AA">
        <w:t xml:space="preserve"> to oversee mine engineering safety.</w:t>
      </w:r>
    </w:p>
    <w:p w:rsidR="005660AA" w:rsidP="005660AA">
      <w:pPr>
        <w:spacing w:line="360" w:lineRule="auto"/>
      </w:pP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2"/>
          <w:cols w:space="708"/>
          <w:titlePg w:val="0"/>
          <w:docGrid w:linePitch="360"/>
        </w:sectPr>
      </w:pPr>
    </w:p>
    <w:p w:rsidR="005660AA" w:rsidRP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RP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[Engineering Manager's Full Name]</w:t>
      </w:r>
      <w:r w:rsidRPr="005660AA">
        <w:br/>
        <w:t>Engineering Manager, [Company Name]</w:t>
      </w:r>
      <w:r w:rsidRPr="005660AA">
        <w:br/>
        <w:t>Date: [Date]</w:t>
      </w:r>
    </w:p>
    <w:p w:rsidR="005660AA" w:rsidP="005660AA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