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Mine Health &amp; Safety Representatives (Section 12(1)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[Mine Health &amp; Safety Representative's Full Name] as the </w:t>
      </w:r>
      <w:r w:rsidRPr="005660AA">
        <w:rPr>
          <w:b/>
          <w:bCs/>
        </w:rPr>
        <w:t>Mine Health &amp; Safety Representative</w:t>
      </w:r>
      <w:r w:rsidRPr="005660AA">
        <w:t xml:space="preserve"> in accordance with </w:t>
      </w:r>
      <w:r w:rsidRPr="005660AA">
        <w:rPr>
          <w:b/>
          <w:bCs/>
        </w:rPr>
        <w:t>Section 12(1)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Mine Health &amp; Safety Representative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21"/>
        </w:numPr>
        <w:spacing w:line="360" w:lineRule="auto"/>
      </w:pPr>
      <w:r w:rsidRPr="005660AA">
        <w:t>Representing employees on matters related to health and safety within the mine.</w:t>
      </w:r>
    </w:p>
    <w:p w:rsidR="005660AA" w:rsidRPr="005660AA" w:rsidP="005660AA">
      <w:pPr>
        <w:numPr>
          <w:ilvl w:val="0"/>
          <w:numId w:val="21"/>
        </w:numPr>
        <w:spacing w:line="360" w:lineRule="auto"/>
      </w:pPr>
      <w:r w:rsidRPr="005660AA">
        <w:t>Participating in the identification and reporting of unsafe working conditions or practices.</w:t>
      </w:r>
    </w:p>
    <w:p w:rsidR="005660AA" w:rsidRPr="005660AA" w:rsidP="005660AA">
      <w:pPr>
        <w:numPr>
          <w:ilvl w:val="0"/>
          <w:numId w:val="21"/>
        </w:numPr>
        <w:spacing w:line="360" w:lineRule="auto"/>
      </w:pPr>
      <w:r w:rsidRPr="005660AA">
        <w:t>Engaging in safety inspections and investigations of accidents or incidents.</w:t>
      </w:r>
    </w:p>
    <w:p w:rsidR="005660AA" w:rsidRPr="005660AA" w:rsidP="005660AA">
      <w:pPr>
        <w:numPr>
          <w:ilvl w:val="0"/>
          <w:numId w:val="21"/>
        </w:numPr>
        <w:spacing w:line="360" w:lineRule="auto"/>
      </w:pPr>
      <w:r w:rsidRPr="005660AA">
        <w:t>Promoting safety awareness and providing support for health and safety programs.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Section 12(1), Mine Health and Safety Act, 1996</w:t>
      </w:r>
      <w:r w:rsidRPr="005660AA">
        <w:t xml:space="preserve">, requires the appointment of </w:t>
      </w:r>
      <w:r w:rsidRPr="005660AA">
        <w:rPr>
          <w:b/>
          <w:bCs/>
        </w:rPr>
        <w:t>Mine Health &amp; Safety Representatives</w:t>
      </w:r>
      <w:r w:rsidRPr="005660AA">
        <w:t xml:space="preserve"> for mining operations.</w:t>
      </w: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1"/>
          <w:cols w:space="708"/>
          <w:titlePg w:val="0"/>
          <w:docGrid w:linePitch="360"/>
        </w:sectPr>
      </w:pPr>
    </w:p>
    <w:p w:rsid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</w:p>
    <w:p w:rsid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[Mine Health &amp; Safety Representative's Full Name]</w:t>
      </w:r>
      <w:r w:rsidRPr="005660AA">
        <w:br/>
        <w:t>Mine Health &amp; Safety Representative, [Company Name]</w:t>
      </w:r>
      <w:r w:rsidRPr="005660AA">
        <w:br/>
        <w:t>Date: [Date]</w:t>
      </w:r>
    </w:p>
    <w:p w:rsidR="005660AA" w:rsidP="005660AA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